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304208636"/>
        <w:docPartObj>
          <w:docPartGallery w:val="Cover Pages"/>
          <w:docPartUnique/>
        </w:docPartObj>
      </w:sdtPr>
      <w:sdtEndPr>
        <w:rPr>
          <w:rFonts w:ascii="Agency FB" w:hAnsi="Agency FB"/>
        </w:rPr>
      </w:sdtEndPr>
      <w:sdtContent>
        <w:p w:rsidR="00CF7640" w:rsidRDefault="00386F10" w:rsidP="00386F10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>
                <wp:extent cx="5591175" cy="1076325"/>
                <wp:effectExtent l="0" t="0" r="9525" b="9525"/>
                <wp:docPr id="2" name="Image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9117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F7640" w:rsidRDefault="006620EA" w:rsidP="0060073B">
          <w:pPr>
            <w:spacing w:after="200" w:line="276" w:lineRule="auto"/>
            <w:ind w:left="993" w:right="594"/>
            <w:jc w:val="both"/>
            <w:rPr>
              <w:rFonts w:ascii="Agency FB" w:hAnsi="Agency FB"/>
            </w:rPr>
          </w:pPr>
        </w:p>
      </w:sdtContent>
    </w:sdt>
    <w:p w:rsidR="009B0BFE" w:rsidRPr="009644C7" w:rsidRDefault="009B0BFE" w:rsidP="006A4601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center"/>
        <w:rPr>
          <w:rFonts w:ascii="Agency FB" w:hAnsi="Agency FB" w:cs="Arial"/>
          <w:b/>
          <w:bCs/>
          <w:sz w:val="30"/>
          <w:szCs w:val="30"/>
        </w:rPr>
      </w:pPr>
      <w:r w:rsidRPr="009644C7">
        <w:rPr>
          <w:rFonts w:ascii="Agency FB" w:hAnsi="Agency FB" w:cs="Arial"/>
          <w:b/>
          <w:bCs/>
          <w:sz w:val="30"/>
          <w:szCs w:val="30"/>
        </w:rPr>
        <w:t>“MEMORIAL DESCRITIVO E ESPECIFICAÇÕES TÉCNICAS”</w:t>
      </w:r>
    </w:p>
    <w:p w:rsidR="009B0BFE" w:rsidRDefault="007F2A52" w:rsidP="006A4601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center"/>
        <w:rPr>
          <w:rFonts w:ascii="Agency FB" w:hAnsi="Agency FB" w:cs="Arial"/>
          <w:b/>
          <w:bCs/>
          <w:sz w:val="30"/>
          <w:szCs w:val="30"/>
        </w:rPr>
      </w:pPr>
      <w:r w:rsidRPr="007F2A52">
        <w:rPr>
          <w:rFonts w:ascii="Agency FB" w:hAnsi="Agency FB"/>
          <w:b/>
          <w:bCs/>
          <w:sz w:val="30"/>
          <w:szCs w:val="30"/>
        </w:rPr>
        <w:t>DRENAGEM E PAVIMENTAÇÃ</w:t>
      </w:r>
      <w:r w:rsidR="00634CCA">
        <w:rPr>
          <w:rFonts w:ascii="Agency FB" w:hAnsi="Agency FB"/>
          <w:b/>
          <w:bCs/>
          <w:sz w:val="30"/>
          <w:szCs w:val="30"/>
        </w:rPr>
        <w:t xml:space="preserve">0, </w:t>
      </w:r>
      <w:r w:rsidRPr="007F2A52">
        <w:rPr>
          <w:rFonts w:ascii="Agency FB" w:hAnsi="Agency FB"/>
          <w:b/>
          <w:bCs/>
          <w:sz w:val="30"/>
          <w:szCs w:val="30"/>
        </w:rPr>
        <w:t>FORNECIMENTO E ASSENTAMENTO DE BLOCOS HEXAGONAIS DE CONCRETO, SOBRE COXIM DE AREIA</w:t>
      </w:r>
      <w:r w:rsidR="00BB2829" w:rsidRPr="009644C7">
        <w:rPr>
          <w:rFonts w:ascii="Agency FB" w:hAnsi="Agency FB" w:cs="Arial"/>
          <w:b/>
          <w:bCs/>
          <w:sz w:val="30"/>
          <w:szCs w:val="30"/>
        </w:rPr>
        <w:t>.</w:t>
      </w:r>
    </w:p>
    <w:p w:rsidR="001E0F8C" w:rsidRDefault="001E0F8C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 w:cs="Arial"/>
          <w:b/>
          <w:bCs/>
          <w:sz w:val="30"/>
          <w:szCs w:val="30"/>
        </w:rPr>
      </w:pPr>
    </w:p>
    <w:p w:rsidR="00B24F19" w:rsidRPr="00C62E83" w:rsidRDefault="00B24F19" w:rsidP="0060073B">
      <w:pPr>
        <w:pStyle w:val="Ttulo1"/>
        <w:numPr>
          <w:ilvl w:val="0"/>
          <w:numId w:val="12"/>
        </w:numPr>
        <w:ind w:left="993" w:right="594" w:firstLine="0"/>
        <w:jc w:val="both"/>
        <w:rPr>
          <w:rFonts w:ascii="Agency FB" w:hAnsi="Agency FB"/>
          <w:color w:val="4F81BD" w:themeColor="accent1"/>
          <w:sz w:val="40"/>
          <w:szCs w:val="40"/>
        </w:rPr>
      </w:pPr>
      <w:r w:rsidRPr="00C62E83">
        <w:rPr>
          <w:rFonts w:ascii="Agency FB" w:hAnsi="Agency FB"/>
          <w:color w:val="4F81BD" w:themeColor="accent1"/>
          <w:sz w:val="40"/>
          <w:szCs w:val="40"/>
        </w:rPr>
        <w:t>Histórico</w:t>
      </w:r>
    </w:p>
    <w:p w:rsidR="00B24F19" w:rsidRPr="00366761" w:rsidRDefault="00B24F19" w:rsidP="0060073B">
      <w:pPr>
        <w:ind w:left="993" w:right="594"/>
        <w:jc w:val="both"/>
        <w:rPr>
          <w:rFonts w:ascii="Agency FB" w:hAnsi="Agency FB"/>
          <w:sz w:val="10"/>
          <w:szCs w:val="10"/>
        </w:rPr>
      </w:pPr>
    </w:p>
    <w:p w:rsidR="00CC33D9" w:rsidRDefault="00B24F19" w:rsidP="0060073B">
      <w:pPr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 xml:space="preserve">O presente memorial descritivo visa esclarecer as soluções para pavimentação, as especificações técnicas dos materiais a serem utilizados na execução dos serviços de </w:t>
      </w:r>
      <w:r w:rsidR="0002202B">
        <w:rPr>
          <w:rFonts w:ascii="Agency FB" w:hAnsi="Agency FB"/>
        </w:rPr>
        <w:t xml:space="preserve">drenagem e pavimentação de ruas do </w:t>
      </w:r>
      <w:r w:rsidR="006A4601">
        <w:rPr>
          <w:rFonts w:ascii="Agency FB" w:hAnsi="Agency FB"/>
        </w:rPr>
        <w:t xml:space="preserve">Bairro </w:t>
      </w:r>
      <w:r w:rsidR="0014082F">
        <w:rPr>
          <w:rFonts w:ascii="Agency FB" w:hAnsi="Agency FB"/>
        </w:rPr>
        <w:t>Colina</w:t>
      </w:r>
      <w:r w:rsidR="0002202B">
        <w:rPr>
          <w:rFonts w:ascii="Agency FB" w:hAnsi="Agency FB"/>
        </w:rPr>
        <w:t>.</w:t>
      </w:r>
    </w:p>
    <w:p w:rsidR="00B24F19" w:rsidRPr="009644C7" w:rsidRDefault="00217C6D" w:rsidP="0060073B">
      <w:pPr>
        <w:pStyle w:val="Corpodetexto"/>
        <w:ind w:left="993" w:right="594"/>
        <w:rPr>
          <w:rFonts w:ascii="Agency FB" w:hAnsi="Agency FB"/>
        </w:rPr>
      </w:pPr>
      <w:r>
        <w:rPr>
          <w:rFonts w:ascii="Agency FB" w:hAnsi="Agency FB"/>
        </w:rPr>
        <w:t>Deverão</w:t>
      </w:r>
      <w:r w:rsidR="00CC33D9">
        <w:rPr>
          <w:rFonts w:ascii="Agency FB" w:hAnsi="Agency FB"/>
        </w:rPr>
        <w:t xml:space="preserve"> ser </w:t>
      </w:r>
      <w:r>
        <w:rPr>
          <w:rFonts w:ascii="Agency FB" w:hAnsi="Agency FB"/>
        </w:rPr>
        <w:t>respeitadas as normas, projetos,</w:t>
      </w:r>
      <w:r w:rsidR="00B24F19" w:rsidRPr="009644C7">
        <w:rPr>
          <w:rFonts w:ascii="Agency FB" w:hAnsi="Agency FB"/>
        </w:rPr>
        <w:t xml:space="preserve"> especificações, métodos de ensino e padrões aprovados e recomendados pela ABNT, bem como toda a legislação em vigor, referentes a obras de pavimentação, inclusive sobre segurança no trabalho, serão parte integrante destas especificações, como se nelas estivessem transcritas.</w:t>
      </w: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Estas especificações são complementadas pelos projetos e detalhes de execução, devendo ser integralmente obedecidas.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C62E83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2. </w:t>
      </w:r>
      <w:r w:rsidR="00B24F19" w:rsidRPr="00C62E83">
        <w:rPr>
          <w:rFonts w:ascii="Agency FB" w:hAnsi="Agency FB"/>
          <w:b/>
          <w:color w:val="4F81BD" w:themeColor="accent1"/>
          <w:sz w:val="40"/>
          <w:szCs w:val="40"/>
        </w:rPr>
        <w:t>Serviços Preliminares: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640346" w:rsidRDefault="00640346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</w:rPr>
      </w:pPr>
      <w:r>
        <w:rPr>
          <w:rFonts w:ascii="Agency FB" w:eastAsia="MS Mincho" w:hAnsi="Agency FB" w:cs="Arial"/>
        </w:rPr>
        <w:t xml:space="preserve">A placa da obra devera ser instalada conforme o padrão </w:t>
      </w:r>
      <w:r w:rsidR="00436292">
        <w:rPr>
          <w:rFonts w:ascii="Agency FB" w:eastAsia="MS Mincho" w:hAnsi="Agency FB" w:cs="Arial"/>
        </w:rPr>
        <w:t>GIGOV/VT</w:t>
      </w:r>
      <w:r>
        <w:rPr>
          <w:rFonts w:ascii="Agency FB" w:eastAsia="MS Mincho" w:hAnsi="Agency FB" w:cs="Arial"/>
        </w:rPr>
        <w:t xml:space="preserve"> em local determinado pela Secretária Municipal de Obra.</w:t>
      </w:r>
    </w:p>
    <w:p w:rsidR="00B24F19" w:rsidRPr="00E82FCD" w:rsidRDefault="00640346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</w:rPr>
      </w:pPr>
      <w:r>
        <w:rPr>
          <w:rFonts w:ascii="Agency FB" w:eastAsia="MS Mincho" w:hAnsi="Agency FB" w:cs="Arial"/>
        </w:rPr>
        <w:t xml:space="preserve">Os serviços topográficos, locação e nivelamento, </w:t>
      </w:r>
      <w:r w:rsidR="00B24F19" w:rsidRPr="00E82FCD">
        <w:rPr>
          <w:rFonts w:ascii="Agency FB" w:eastAsia="MS Mincho" w:hAnsi="Agency FB" w:cs="Arial"/>
        </w:rPr>
        <w:t>acompanhament</w:t>
      </w:r>
      <w:r>
        <w:rPr>
          <w:rFonts w:ascii="Agency FB" w:eastAsia="MS Mincho" w:hAnsi="Agency FB" w:cs="Arial"/>
        </w:rPr>
        <w:t xml:space="preserve">o do </w:t>
      </w:r>
      <w:proofErr w:type="spellStart"/>
      <w:r>
        <w:rPr>
          <w:rFonts w:ascii="Agency FB" w:eastAsia="MS Mincho" w:hAnsi="Agency FB" w:cs="Arial"/>
        </w:rPr>
        <w:t>greide</w:t>
      </w:r>
      <w:proofErr w:type="spellEnd"/>
      <w:r>
        <w:rPr>
          <w:rFonts w:ascii="Agency FB" w:eastAsia="MS Mincho" w:hAnsi="Agency FB" w:cs="Arial"/>
        </w:rPr>
        <w:t xml:space="preserve"> na fase de execução e grande importância e de total responsabilidade da empresa executante.</w:t>
      </w:r>
    </w:p>
    <w:p w:rsidR="00353DF6" w:rsidRPr="00366761" w:rsidRDefault="00353DF6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A61ECC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3. </w:t>
      </w:r>
      <w:r w:rsidR="00B24F19" w:rsidRPr="00A61ECC">
        <w:rPr>
          <w:rFonts w:ascii="Agency FB" w:hAnsi="Agency FB"/>
          <w:b/>
          <w:color w:val="4F81BD" w:themeColor="accent1"/>
          <w:sz w:val="40"/>
          <w:szCs w:val="40"/>
        </w:rPr>
        <w:t>Instalação da Obra: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lastRenderedPageBreak/>
        <w:t>O canteiro deverá ser organizado e limpo, cabendo ao construtor manter estas condições durante a obra, retirando quaisquer materiais, equipamentos, entulhos e outros que não sejam necessários à execução.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7549F5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4. </w:t>
      </w:r>
      <w:proofErr w:type="spellStart"/>
      <w:proofErr w:type="gramStart"/>
      <w:r w:rsidR="00640346">
        <w:rPr>
          <w:rFonts w:ascii="Agency FB" w:hAnsi="Agency FB"/>
          <w:b/>
          <w:color w:val="4F81BD" w:themeColor="accent1"/>
          <w:sz w:val="40"/>
          <w:szCs w:val="40"/>
        </w:rPr>
        <w:t>TerraPlenagem</w:t>
      </w:r>
      <w:proofErr w:type="spellEnd"/>
      <w:proofErr w:type="gramEnd"/>
      <w:r w:rsidR="00640346">
        <w:rPr>
          <w:rFonts w:ascii="Agency FB" w:hAnsi="Agency FB"/>
          <w:b/>
          <w:color w:val="4F81BD" w:themeColor="accent1"/>
          <w:sz w:val="40"/>
          <w:szCs w:val="40"/>
        </w:rPr>
        <w:t>: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640346" w:rsidRDefault="00B24F19" w:rsidP="0060073B">
      <w:pPr>
        <w:pStyle w:val="Corpodetexto"/>
        <w:ind w:left="993" w:right="-11"/>
        <w:rPr>
          <w:rFonts w:ascii="Agency FB" w:hAnsi="Agency FB"/>
        </w:rPr>
      </w:pPr>
      <w:r w:rsidRPr="009644C7">
        <w:rPr>
          <w:rFonts w:ascii="Agency FB" w:hAnsi="Agency FB"/>
        </w:rPr>
        <w:t>A regularização do terreno é o trabalho destinado a conformar</w:t>
      </w:r>
      <w:r w:rsidR="00095E2A">
        <w:rPr>
          <w:rFonts w:ascii="Agency FB" w:hAnsi="Agency FB"/>
        </w:rPr>
        <w:t xml:space="preserve"> o leito da via, transversal e </w:t>
      </w:r>
      <w:r w:rsidRPr="009644C7">
        <w:rPr>
          <w:rFonts w:ascii="Agency FB" w:hAnsi="Agency FB"/>
        </w:rPr>
        <w:t xml:space="preserve">longitudinalmente, atendendo às exigências do projeto, através </w:t>
      </w:r>
      <w:r w:rsidR="0050153D">
        <w:rPr>
          <w:rFonts w:ascii="Agency FB" w:hAnsi="Agency FB"/>
        </w:rPr>
        <w:t xml:space="preserve">de cortes e aterros, incluindo </w:t>
      </w:r>
      <w:r w:rsidRPr="009644C7">
        <w:rPr>
          <w:rFonts w:ascii="Agency FB" w:hAnsi="Agency FB"/>
        </w:rPr>
        <w:t xml:space="preserve">as operações de </w:t>
      </w:r>
      <w:proofErr w:type="spellStart"/>
      <w:r w:rsidRPr="009644C7">
        <w:rPr>
          <w:rFonts w:ascii="Agency FB" w:hAnsi="Agency FB"/>
        </w:rPr>
        <w:t>escarificação</w:t>
      </w:r>
      <w:proofErr w:type="spellEnd"/>
      <w:r w:rsidRPr="009644C7">
        <w:rPr>
          <w:rFonts w:ascii="Agency FB" w:hAnsi="Agency FB"/>
        </w:rPr>
        <w:t>, umedecimento e homogeneização.</w:t>
      </w:r>
      <w:r w:rsidR="00E91BF1">
        <w:rPr>
          <w:rFonts w:ascii="Agency FB" w:hAnsi="Agency FB"/>
        </w:rPr>
        <w:t xml:space="preserve"> </w:t>
      </w:r>
      <w:r w:rsidR="00E91BF1" w:rsidRPr="00E91BF1">
        <w:rPr>
          <w:rFonts w:ascii="Agency FB" w:hAnsi="Agency FB"/>
        </w:rPr>
        <w:t>Para a regularização do leito serão usados os seguintes equipamentos</w:t>
      </w:r>
      <w:r w:rsidR="00E91BF1">
        <w:rPr>
          <w:rFonts w:ascii="Agency FB" w:hAnsi="Agency FB"/>
        </w:rPr>
        <w:t>,</w:t>
      </w:r>
      <w:r w:rsidR="00E91BF1" w:rsidRPr="00E91BF1">
        <w:rPr>
          <w:rFonts w:ascii="Agency FB" w:hAnsi="Agency FB"/>
        </w:rPr>
        <w:t xml:space="preserve"> moto </w:t>
      </w:r>
      <w:r w:rsidR="00E91BF1">
        <w:rPr>
          <w:rFonts w:ascii="Agency FB" w:hAnsi="Agency FB"/>
        </w:rPr>
        <w:t>n</w:t>
      </w:r>
      <w:r w:rsidR="00E91BF1" w:rsidRPr="00E91BF1">
        <w:rPr>
          <w:rFonts w:ascii="Agency FB" w:hAnsi="Agency FB"/>
        </w:rPr>
        <w:t xml:space="preserve">iveladora com </w:t>
      </w:r>
      <w:proofErr w:type="spellStart"/>
      <w:r w:rsidR="00E91BF1" w:rsidRPr="00E91BF1">
        <w:rPr>
          <w:rFonts w:ascii="Agency FB" w:hAnsi="Agency FB"/>
        </w:rPr>
        <w:t>escarificador</w:t>
      </w:r>
      <w:proofErr w:type="spellEnd"/>
      <w:r w:rsidR="00E91BF1" w:rsidRPr="00E91BF1">
        <w:rPr>
          <w:rFonts w:ascii="Agency FB" w:hAnsi="Agency FB"/>
        </w:rPr>
        <w:t>, caminhão e retro escavadeira, no nivelamento todos os serviços serão por conta do município.</w:t>
      </w:r>
      <w:r w:rsidR="00E91BF1">
        <w:rPr>
          <w:rFonts w:ascii="Agency FB" w:hAnsi="Agency FB"/>
        </w:rPr>
        <w:t xml:space="preserve"> </w:t>
      </w:r>
      <w:r w:rsidR="00E91BF1" w:rsidRPr="00E91BF1">
        <w:rPr>
          <w:rFonts w:ascii="Agency FB" w:hAnsi="Agency FB"/>
        </w:rPr>
        <w:t xml:space="preserve">A execução de regularização do leito compreende cortes e aterros até a espessura de 20 cm com adição ou retirada de material até atingir o </w:t>
      </w:r>
      <w:proofErr w:type="spellStart"/>
      <w:r w:rsidR="00E91BF1" w:rsidRPr="00E91BF1">
        <w:rPr>
          <w:rFonts w:ascii="Agency FB" w:hAnsi="Agency FB"/>
        </w:rPr>
        <w:t>greide</w:t>
      </w:r>
      <w:proofErr w:type="spellEnd"/>
      <w:r w:rsidR="00E91BF1" w:rsidRPr="00E91BF1">
        <w:rPr>
          <w:rFonts w:ascii="Agency FB" w:hAnsi="Agency FB"/>
        </w:rPr>
        <w:t xml:space="preserve"> de projeto.</w:t>
      </w:r>
    </w:p>
    <w:p w:rsidR="00B24F19" w:rsidRPr="00CC44AE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5. </w:t>
      </w:r>
      <w:r w:rsidR="00B24F19" w:rsidRPr="00CC44AE">
        <w:rPr>
          <w:rFonts w:ascii="Agency FB" w:hAnsi="Agency FB"/>
          <w:b/>
          <w:color w:val="4F81BD" w:themeColor="accent1"/>
          <w:sz w:val="40"/>
          <w:szCs w:val="40"/>
        </w:rPr>
        <w:t>Locação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locação dos serviços consistirá no levantamento topográfico e com piqueteamento de toda a extensão, locando primeiro o greide da rua e após os meios-fios.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São os seguintes equipamentos utilizados: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Piquete de madeira;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Nível laser ou teodolito;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Marreta de 5 kg;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E outros.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execução da locação da obra subordinar-se-á aos elementos do projeto e a estas especificações.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 xml:space="preserve">Antes do início do nivelamento das ruas o topógrafo deverá piquetear toda </w:t>
      </w:r>
      <w:r w:rsidR="00973784" w:rsidRPr="009644C7">
        <w:rPr>
          <w:rFonts w:ascii="Agency FB" w:hAnsi="Agency FB"/>
        </w:rPr>
        <w:t>à</w:t>
      </w:r>
      <w:r w:rsidRPr="009644C7">
        <w:rPr>
          <w:rFonts w:ascii="Agency FB" w:hAnsi="Agency FB"/>
        </w:rPr>
        <w:t xml:space="preserve"> extensão onde se desenvolverão os serviços.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cada ponto determinado não superior a 30 metros deverá ser piqueteado, e em todas as mudanças de rumo.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lastRenderedPageBreak/>
        <w:t>Terminada a locação da obra e quando todo o piqueteamento estiver concluído, poderá ser liberado para as máquinas fazer o nivelamento e corte de terra ou aterro conforme determinar os níveis.</w:t>
      </w: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Logo após o corte e aterro nas ruas, novamente o topógrafo fará o levantamento e piqueteamento definitivo, liberando assim o inicio da colocação do meio fio.</w:t>
      </w:r>
    </w:p>
    <w:p w:rsidR="00B61368" w:rsidRDefault="00B61368" w:rsidP="0060073B">
      <w:pPr>
        <w:pStyle w:val="Corpodetexto"/>
        <w:ind w:left="993" w:right="594"/>
        <w:rPr>
          <w:rFonts w:ascii="Agency FB" w:hAnsi="Agency FB"/>
        </w:rPr>
      </w:pPr>
    </w:p>
    <w:p w:rsidR="006E4E65" w:rsidRPr="000112B7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6. </w:t>
      </w:r>
      <w:r w:rsidR="006E4E65" w:rsidRPr="000112B7">
        <w:rPr>
          <w:rFonts w:ascii="Agency FB" w:hAnsi="Agency FB"/>
          <w:b/>
          <w:color w:val="4F81BD" w:themeColor="accent1"/>
          <w:sz w:val="40"/>
          <w:szCs w:val="40"/>
        </w:rPr>
        <w:t>Drenagem</w:t>
      </w:r>
    </w:p>
    <w:p w:rsidR="006E4E65" w:rsidRPr="00366761" w:rsidRDefault="006E4E65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610E79" w:rsidRPr="00366761" w:rsidRDefault="00610E79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/>
          <w:sz w:val="10"/>
          <w:szCs w:val="10"/>
        </w:rPr>
      </w:pPr>
    </w:p>
    <w:p w:rsidR="00464DE6" w:rsidRPr="009006F6" w:rsidRDefault="004D2897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  <w:b/>
        </w:rPr>
      </w:pPr>
      <w:r w:rsidRPr="009006F6">
        <w:rPr>
          <w:rFonts w:ascii="Agency FB" w:hAnsi="Agency FB"/>
          <w:b/>
        </w:rPr>
        <w:t>ESCAVAÇÃO</w:t>
      </w:r>
    </w:p>
    <w:p w:rsidR="00610E79" w:rsidRDefault="009054AE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>
        <w:rPr>
          <w:rFonts w:ascii="Agency FB" w:hAnsi="Agency FB"/>
        </w:rPr>
        <w:t>Inicialmente deverá ser executada esca</w:t>
      </w:r>
      <w:r w:rsidR="002F1F7C">
        <w:rPr>
          <w:rFonts w:ascii="Agency FB" w:hAnsi="Agency FB"/>
        </w:rPr>
        <w:t xml:space="preserve">vação referente </w:t>
      </w:r>
      <w:r w:rsidR="00436292">
        <w:rPr>
          <w:rFonts w:ascii="Agency FB" w:hAnsi="Agency FB"/>
        </w:rPr>
        <w:t>à</w:t>
      </w:r>
      <w:r w:rsidR="002F1F7C">
        <w:rPr>
          <w:rFonts w:ascii="Agency FB" w:hAnsi="Agency FB"/>
        </w:rPr>
        <w:t xml:space="preserve"> construção</w:t>
      </w:r>
      <w:r>
        <w:rPr>
          <w:rFonts w:ascii="Agency FB" w:hAnsi="Agency FB"/>
        </w:rPr>
        <w:t xml:space="preserve">, poços de visita, caixas ralo e manilhas de </w:t>
      </w:r>
      <w:r w:rsidR="0060073B">
        <w:rPr>
          <w:rFonts w:ascii="Agency FB" w:hAnsi="Agency FB"/>
        </w:rPr>
        <w:t xml:space="preserve">diâmetro de 0,30cm </w:t>
      </w:r>
      <w:r w:rsidR="0014082F">
        <w:rPr>
          <w:rFonts w:ascii="Agency FB" w:hAnsi="Agency FB"/>
        </w:rPr>
        <w:t>e 0,6</w:t>
      </w:r>
      <w:r w:rsidR="00436292">
        <w:rPr>
          <w:rFonts w:ascii="Agency FB" w:hAnsi="Agency FB"/>
        </w:rPr>
        <w:t>0cm</w:t>
      </w:r>
      <w:r>
        <w:rPr>
          <w:rFonts w:ascii="Agency FB" w:hAnsi="Agency FB"/>
        </w:rPr>
        <w:t xml:space="preserve"> para a rede de drenagem pluvial, atendendo seus respectivos comprimentos e detalhes construtivos</w:t>
      </w:r>
      <w:r w:rsidR="008376BA">
        <w:rPr>
          <w:rFonts w:ascii="Agency FB" w:hAnsi="Agency FB"/>
        </w:rPr>
        <w:t xml:space="preserve"> conforme projeto em anexo</w:t>
      </w:r>
      <w:r w:rsidR="00610E79" w:rsidRPr="009644C7">
        <w:rPr>
          <w:rFonts w:ascii="Agency FB" w:hAnsi="Agency FB"/>
        </w:rPr>
        <w:t>.</w:t>
      </w:r>
    </w:p>
    <w:p w:rsidR="002375A3" w:rsidRDefault="002F1F7C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>
        <w:rPr>
          <w:rFonts w:ascii="Agency FB" w:hAnsi="Agency FB"/>
        </w:rPr>
        <w:t xml:space="preserve">Será utilizada a rede existente para interligação dos </w:t>
      </w:r>
      <w:proofErr w:type="spellStart"/>
      <w:r>
        <w:rPr>
          <w:rFonts w:ascii="Agency FB" w:hAnsi="Agency FB"/>
        </w:rPr>
        <w:t>PVs</w:t>
      </w:r>
      <w:proofErr w:type="spellEnd"/>
      <w:r>
        <w:rPr>
          <w:rFonts w:ascii="Agency FB" w:hAnsi="Agency FB"/>
        </w:rPr>
        <w:t xml:space="preserve"> e desta forma o lançamento da água pluvial será lançada no rio</w:t>
      </w:r>
      <w:r w:rsidR="002375A3">
        <w:rPr>
          <w:rFonts w:ascii="Agency FB" w:hAnsi="Agency FB"/>
        </w:rPr>
        <w:t>.</w:t>
      </w:r>
    </w:p>
    <w:p w:rsidR="00051DC2" w:rsidRPr="009006F6" w:rsidRDefault="00051DC2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  <w:b/>
        </w:rPr>
      </w:pPr>
      <w:r w:rsidRPr="009006F6">
        <w:rPr>
          <w:rFonts w:ascii="Agency FB" w:hAnsi="Agency FB"/>
          <w:b/>
        </w:rPr>
        <w:t>POÇOS DE VISITA</w:t>
      </w:r>
    </w:p>
    <w:p w:rsidR="00610E79" w:rsidRDefault="00F04968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>
        <w:rPr>
          <w:rFonts w:ascii="Agency FB" w:hAnsi="Agency FB"/>
        </w:rPr>
        <w:t>Será</w:t>
      </w:r>
      <w:r w:rsidR="00051DC2">
        <w:rPr>
          <w:rFonts w:ascii="Agency FB" w:hAnsi="Agency FB"/>
        </w:rPr>
        <w:t xml:space="preserve"> executado p</w:t>
      </w:r>
      <w:r w:rsidR="0060073B">
        <w:rPr>
          <w:rFonts w:ascii="Agency FB" w:hAnsi="Agency FB"/>
        </w:rPr>
        <w:t>oço de visita para BSTC diâm. 0</w:t>
      </w:r>
      <w:r w:rsidR="00051DC2" w:rsidRPr="00051DC2">
        <w:rPr>
          <w:rFonts w:ascii="Agency FB" w:hAnsi="Agency FB"/>
        </w:rPr>
        <w:t>,</w:t>
      </w:r>
      <w:r w:rsidR="0014082F">
        <w:rPr>
          <w:rFonts w:ascii="Agency FB" w:hAnsi="Agency FB"/>
        </w:rPr>
        <w:t>6</w:t>
      </w:r>
      <w:r>
        <w:rPr>
          <w:rFonts w:ascii="Agency FB" w:hAnsi="Agency FB"/>
        </w:rPr>
        <w:t>0m</w:t>
      </w:r>
      <w:r w:rsidR="0060073B">
        <w:rPr>
          <w:rFonts w:ascii="Agency FB" w:hAnsi="Agency FB"/>
        </w:rPr>
        <w:t xml:space="preserve"> </w:t>
      </w:r>
      <w:r w:rsidR="00051DC2" w:rsidRPr="00051DC2">
        <w:rPr>
          <w:rFonts w:ascii="Agency FB" w:hAnsi="Agency FB"/>
        </w:rPr>
        <w:t>em blocos de concreto</w:t>
      </w:r>
      <w:r w:rsidR="00051DC2">
        <w:rPr>
          <w:rFonts w:ascii="Agency FB" w:hAnsi="Agency FB"/>
        </w:rPr>
        <w:t>, utilizando t</w:t>
      </w:r>
      <w:r w:rsidR="00051DC2" w:rsidRPr="00051DC2">
        <w:rPr>
          <w:rFonts w:ascii="Agency FB" w:hAnsi="Agency FB"/>
        </w:rPr>
        <w:t>amp</w:t>
      </w:r>
      <w:r w:rsidR="00436292">
        <w:rPr>
          <w:rFonts w:ascii="Agency FB" w:hAnsi="Agency FB"/>
        </w:rPr>
        <w:t>ão F.F.A.P. com 175</w:t>
      </w:r>
      <w:r w:rsidR="00051DC2" w:rsidRPr="00051DC2">
        <w:rPr>
          <w:rFonts w:ascii="Agency FB" w:hAnsi="Agency FB"/>
        </w:rPr>
        <w:t xml:space="preserve"> kg, forneci</w:t>
      </w:r>
      <w:r w:rsidR="00051DC2">
        <w:rPr>
          <w:rFonts w:ascii="Agency FB" w:hAnsi="Agency FB"/>
        </w:rPr>
        <w:t>dos</w:t>
      </w:r>
      <w:r w:rsidR="00051DC2" w:rsidRPr="00051DC2">
        <w:rPr>
          <w:rFonts w:ascii="Agency FB" w:hAnsi="Agency FB"/>
        </w:rPr>
        <w:t>, assenta</w:t>
      </w:r>
      <w:r w:rsidR="00051DC2">
        <w:rPr>
          <w:rFonts w:ascii="Agency FB" w:hAnsi="Agency FB"/>
        </w:rPr>
        <w:t>dos</w:t>
      </w:r>
      <w:r w:rsidR="00051DC2" w:rsidRPr="00051DC2">
        <w:rPr>
          <w:rFonts w:ascii="Agency FB" w:hAnsi="Agency FB"/>
        </w:rPr>
        <w:t xml:space="preserve"> </w:t>
      </w:r>
      <w:r w:rsidR="00051DC2">
        <w:rPr>
          <w:rFonts w:ascii="Agency FB" w:hAnsi="Agency FB"/>
        </w:rPr>
        <w:t>com</w:t>
      </w:r>
      <w:r w:rsidR="00436292">
        <w:rPr>
          <w:rFonts w:ascii="Agency FB" w:hAnsi="Agency FB"/>
        </w:rPr>
        <w:t xml:space="preserve"> transporte.</w:t>
      </w:r>
    </w:p>
    <w:p w:rsidR="006E4E65" w:rsidRPr="00366761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/>
          <w:sz w:val="10"/>
          <w:szCs w:val="10"/>
        </w:rPr>
      </w:pP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r w:rsidRPr="009644C7">
        <w:rPr>
          <w:rFonts w:ascii="Agency FB" w:eastAsia="MS Mincho" w:hAnsi="Agency FB" w:cs="Arial"/>
          <w:b/>
          <w:bCs/>
        </w:rPr>
        <w:t>Equipamentos</w:t>
      </w:r>
    </w:p>
    <w:p w:rsidR="006E4E65" w:rsidRPr="00366761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  <w:sz w:val="10"/>
          <w:szCs w:val="10"/>
        </w:rPr>
      </w:pP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>São os seguintes equipamentos utilizados na execução do revestimento com blocos de concreto.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</w:rPr>
      </w:pPr>
      <w:r w:rsidRPr="001F5B5B">
        <w:rPr>
          <w:rFonts w:ascii="Agency FB" w:hAnsi="Agency FB"/>
        </w:rPr>
        <w:t>Ponteiro de aço;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</w:rPr>
      </w:pPr>
      <w:r w:rsidRPr="001F5B5B">
        <w:rPr>
          <w:rFonts w:ascii="Agency FB" w:hAnsi="Agency FB"/>
        </w:rPr>
        <w:t>Pás, picaretas, carrinho-de-mão, régua, nível de pedreiro, e etc.;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</w:rPr>
      </w:pPr>
      <w:r w:rsidRPr="001F5B5B">
        <w:rPr>
          <w:rFonts w:ascii="Agency FB" w:hAnsi="Agency FB"/>
        </w:rPr>
        <w:t>Alavanca de ferro;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eastAsia="MS Mincho" w:hAnsi="Agency FB" w:cs="Arial"/>
        </w:rPr>
      </w:pPr>
      <w:r w:rsidRPr="001F5B5B">
        <w:rPr>
          <w:rFonts w:ascii="Agency FB" w:hAnsi="Agency FB"/>
        </w:rPr>
        <w:t>Soquetes manuais ou mecânicos</w:t>
      </w:r>
      <w:r w:rsidRPr="001F5B5B">
        <w:rPr>
          <w:rFonts w:ascii="Agency FB" w:eastAsia="MS Mincho" w:hAnsi="Agency FB" w:cs="Arial"/>
        </w:rPr>
        <w:t>.</w:t>
      </w:r>
    </w:p>
    <w:p w:rsidR="006E4E65" w:rsidRPr="00366761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/>
          <w:sz w:val="10"/>
          <w:szCs w:val="10"/>
        </w:rPr>
      </w:pP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r w:rsidRPr="009644C7">
        <w:rPr>
          <w:rFonts w:ascii="Agency FB" w:eastAsia="MS Mincho" w:hAnsi="Agency FB" w:cs="Arial"/>
          <w:b/>
          <w:bCs/>
        </w:rPr>
        <w:t>Execução</w:t>
      </w: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 xml:space="preserve">Depois de espalhada e nivelada à camada de areia ou pó de pedra, não deverá </w:t>
      </w:r>
      <w:r w:rsidRPr="009644C7">
        <w:rPr>
          <w:rFonts w:ascii="Agency FB" w:hAnsi="Agency FB"/>
        </w:rPr>
        <w:lastRenderedPageBreak/>
        <w:t>permitir o trânsito de operários sobre ela para evitar irregularidades.</w:t>
      </w: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>A forma de assentamento deverá ser obedecida de acordo com as indicações de projeto.</w:t>
      </w:r>
    </w:p>
    <w:p w:rsidR="00B24F19" w:rsidRPr="00093839" w:rsidRDefault="00E2213E" w:rsidP="0060073B">
      <w:pPr>
        <w:pStyle w:val="Corpodetexto"/>
        <w:ind w:left="993" w:right="594"/>
        <w:rPr>
          <w:rFonts w:ascii="Agency FB" w:hAnsi="Agency FB"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>7</w:t>
      </w:r>
      <w:r w:rsidR="00B24F19" w:rsidRPr="00093839">
        <w:rPr>
          <w:rFonts w:ascii="Agency FB" w:hAnsi="Agency FB"/>
          <w:b/>
          <w:color w:val="4F81BD" w:themeColor="accent1"/>
          <w:sz w:val="40"/>
          <w:szCs w:val="40"/>
        </w:rPr>
        <w:t>. Pavimentação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750D2A" w:rsidRPr="00372FBE" w:rsidRDefault="00A87C81" w:rsidP="0060073B">
      <w:pPr>
        <w:pStyle w:val="Corpodetexto"/>
        <w:ind w:left="993" w:right="594"/>
        <w:rPr>
          <w:rFonts w:ascii="Agency FB" w:hAnsi="Agency FB"/>
          <w:b/>
        </w:rPr>
      </w:pPr>
      <w:r w:rsidRPr="00372FBE">
        <w:rPr>
          <w:rFonts w:ascii="Agency FB" w:hAnsi="Agency FB"/>
          <w:b/>
        </w:rPr>
        <w:t>Meio</w:t>
      </w:r>
      <w:r w:rsidR="00E239A0" w:rsidRPr="00372FBE">
        <w:rPr>
          <w:rFonts w:ascii="Agency FB" w:hAnsi="Agency FB"/>
          <w:b/>
        </w:rPr>
        <w:t>-fio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Os meios fios são peças de concreto pré-fabricadas, conforme pro</w:t>
      </w:r>
      <w:r w:rsidR="00B0200E">
        <w:rPr>
          <w:rFonts w:ascii="Agency FB" w:hAnsi="Agency FB"/>
        </w:rPr>
        <w:t>jeto no tamanho de 15x12x30x100cm e ou 15x12x30x50cm</w:t>
      </w:r>
      <w:r w:rsidRPr="009644C7">
        <w:rPr>
          <w:rFonts w:ascii="Agency FB" w:hAnsi="Agency FB"/>
        </w:rPr>
        <w:t xml:space="preserve"> com formas e dimensões especificadas em projeto, alinhadas segundo o greide da via pública, destinadas a proteger os bordos do pavimento e criar um ressalto protetor dos passeios e calçadas.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 execução dos meios fios subordinar-se-á aos elementos do projeto e a estas especificações.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As operações de colocação do meio fio só devem ser iniciadas quando a base do pavimento estiver completamente executada e acabada. Depois todos os meios-fios em se tratando de pré-fabricado, espalhado ao longo das ruas niveladas e que serão pavimentadas.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Terminadas as operações do espalhamento do meio-fio o assentamento dos mesmos de maneira cuidadosa e alinhada para evitar qualquer afastamento dos blocos pré-fabricados já assentados.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 forma de assentamento deverá ser obedecida de acordo com as indicações de projeto.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 xml:space="preserve">O nível da superfície acabada deve estar dentro dos limites de </w:t>
      </w:r>
      <w:r w:rsidR="00973784" w:rsidRPr="009644C7">
        <w:rPr>
          <w:rFonts w:ascii="Agency FB" w:hAnsi="Agency FB"/>
        </w:rPr>
        <w:t>um</w:t>
      </w:r>
      <w:r w:rsidRPr="009644C7">
        <w:rPr>
          <w:rFonts w:ascii="Agency FB" w:hAnsi="Agency FB"/>
        </w:rPr>
        <w:t xml:space="preserve"> centímetro em relação ao nível especificado.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Após a colocação dos blocos procede-se ao rejuntamento com argamassa de areia e cimento corrigindo neste momento os desníveis existentes entre as peças.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1951EF" w:rsidRDefault="00B24F19" w:rsidP="0060073B">
      <w:pPr>
        <w:pStyle w:val="Corpodetexto"/>
        <w:ind w:left="993" w:right="594"/>
        <w:rPr>
          <w:rFonts w:ascii="Agency FB" w:hAnsi="Agency FB"/>
          <w:b/>
          <w:color w:val="000000" w:themeColor="text1"/>
        </w:rPr>
      </w:pPr>
      <w:r w:rsidRPr="001951EF">
        <w:rPr>
          <w:rFonts w:ascii="Agency FB" w:hAnsi="Agency FB"/>
          <w:b/>
          <w:color w:val="000000" w:themeColor="text1"/>
        </w:rPr>
        <w:t>Camada de Rolamento:</w:t>
      </w:r>
    </w:p>
    <w:p w:rsidR="00B24F19" w:rsidRPr="001951EF" w:rsidRDefault="00B24F19" w:rsidP="0060073B">
      <w:pPr>
        <w:pStyle w:val="Corpodetexto"/>
        <w:ind w:left="993" w:right="594"/>
        <w:rPr>
          <w:rFonts w:ascii="Agency FB" w:hAnsi="Agency FB"/>
          <w:color w:val="000000" w:themeColor="text1"/>
        </w:rPr>
      </w:pPr>
      <w:r w:rsidRPr="001951EF">
        <w:rPr>
          <w:rFonts w:ascii="Agency FB" w:hAnsi="Agency FB"/>
          <w:color w:val="000000" w:themeColor="text1"/>
        </w:rPr>
        <w:t>Esta camada final do pavimento será constituída de concreto do tipo sextavado, espessura mínima</w:t>
      </w:r>
      <w:r w:rsidR="00F216DD" w:rsidRPr="001951EF">
        <w:rPr>
          <w:rFonts w:ascii="Agency FB" w:hAnsi="Agency FB"/>
          <w:color w:val="000000" w:themeColor="text1"/>
        </w:rPr>
        <w:t xml:space="preserve"> de 8,0 cm, justapostos, assentados</w:t>
      </w:r>
      <w:r w:rsidRPr="001951EF">
        <w:rPr>
          <w:rFonts w:ascii="Agency FB" w:hAnsi="Agency FB"/>
          <w:color w:val="000000" w:themeColor="text1"/>
        </w:rPr>
        <w:t xml:space="preserve"> sobre colchões de areia ou pó de pedra e com rejuntamento posterior também de areia ou pó de pedra.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1951EF">
        <w:rPr>
          <w:rFonts w:ascii="Agency FB" w:hAnsi="Agency FB"/>
          <w:color w:val="000000" w:themeColor="text1"/>
        </w:rPr>
        <w:lastRenderedPageBreak/>
        <w:t xml:space="preserve">A camada de assentamento é constituída de um colchão </w:t>
      </w:r>
      <w:r w:rsidRPr="009644C7">
        <w:rPr>
          <w:rFonts w:ascii="Agency FB" w:hAnsi="Agency FB"/>
        </w:rPr>
        <w:t xml:space="preserve">de areia tal que, após a vibração final dos blocos, tenha espessura média de 10 cm. A areia ou pó de pedra </w:t>
      </w:r>
      <w:r w:rsidR="00973784" w:rsidRPr="009644C7">
        <w:rPr>
          <w:rFonts w:ascii="Agency FB" w:hAnsi="Agency FB"/>
        </w:rPr>
        <w:t>deve</w:t>
      </w:r>
      <w:r w:rsidRPr="009644C7">
        <w:rPr>
          <w:rFonts w:ascii="Agency FB" w:hAnsi="Agency FB"/>
        </w:rPr>
        <w:t xml:space="preserve"> ser </w:t>
      </w:r>
      <w:r w:rsidR="00973784" w:rsidRPr="009644C7">
        <w:rPr>
          <w:rFonts w:ascii="Agency FB" w:hAnsi="Agency FB"/>
        </w:rPr>
        <w:t>limpo</w:t>
      </w:r>
      <w:r w:rsidRPr="009644C7">
        <w:rPr>
          <w:rFonts w:ascii="Agency FB" w:hAnsi="Agency FB"/>
        </w:rPr>
        <w:t>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 xml:space="preserve">Os blocos deverão ter espessura mínima de </w:t>
      </w:r>
      <w:proofErr w:type="gramStart"/>
      <w:r w:rsidR="00F04968">
        <w:rPr>
          <w:rFonts w:ascii="Agency FB" w:hAnsi="Agency FB"/>
        </w:rPr>
        <w:t>8</w:t>
      </w:r>
      <w:r w:rsidRPr="009644C7">
        <w:rPr>
          <w:rFonts w:ascii="Agency FB" w:hAnsi="Agency FB"/>
        </w:rPr>
        <w:t>cm</w:t>
      </w:r>
      <w:proofErr w:type="gramEnd"/>
      <w:r w:rsidRPr="009644C7">
        <w:rPr>
          <w:rFonts w:ascii="Agency FB" w:hAnsi="Agency FB"/>
        </w:rPr>
        <w:t xml:space="preserve"> e demais dimensões padronizadas conforme o tipo e fabricante e resistência a compressão mínima de 35 </w:t>
      </w:r>
      <w:r w:rsidR="00973784" w:rsidRPr="009644C7">
        <w:rPr>
          <w:rFonts w:ascii="Agency FB" w:hAnsi="Agency FB"/>
        </w:rPr>
        <w:t>Mpa</w:t>
      </w:r>
      <w:r w:rsidRPr="009644C7">
        <w:rPr>
          <w:rFonts w:ascii="Agency FB" w:hAnsi="Agency FB"/>
        </w:rPr>
        <w:t>.</w:t>
      </w:r>
    </w:p>
    <w:p w:rsidR="00D01CA5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execução do pavimento subordinar-se-á aos elementos do projeto e a estas especificações.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 xml:space="preserve">As operações de colocação do colchão de areia só devem ser iniciadas quando a base do pavimento estiver completamente executada e acabada. Depois de espalhada e nivelada </w:t>
      </w:r>
      <w:r w:rsidR="00973784" w:rsidRPr="009644C7">
        <w:rPr>
          <w:rFonts w:ascii="Agency FB" w:hAnsi="Agency FB"/>
        </w:rPr>
        <w:t>à</w:t>
      </w:r>
      <w:r w:rsidRPr="009644C7">
        <w:rPr>
          <w:rFonts w:ascii="Agency FB" w:hAnsi="Agency FB"/>
        </w:rPr>
        <w:t xml:space="preserve"> camada de areia ou pó de pedra, não deverá permitir o trânsito de operários sobre ela para evitar irregularidades.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Terminada as operações do espalhamento da areia ou pó de brita inicia-se o assentamento dos blocos de maneira cuidadosa para evitar qualquer afastamento dos blocos já assentados.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 forma de assentamento deverá ser obedecida de acordo com as indicações de projeto.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Após a colocação dos blocos procede-se o rejuntamento com areia e compactação final, para a regularização dos desníveis existentes entre peças.</w:t>
      </w:r>
    </w:p>
    <w:p w:rsidR="00E2213E" w:rsidRPr="00366761" w:rsidRDefault="00E2213E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DE473B" w:rsidRDefault="00B24F19" w:rsidP="0060073B">
      <w:pPr>
        <w:pStyle w:val="Corpodetexto"/>
        <w:numPr>
          <w:ilvl w:val="0"/>
          <w:numId w:val="13"/>
        </w:numPr>
        <w:ind w:left="993" w:right="594" w:firstLine="0"/>
        <w:rPr>
          <w:rFonts w:ascii="Agency FB" w:hAnsi="Agency FB"/>
          <w:b/>
          <w:color w:val="4F81BD" w:themeColor="accent1"/>
          <w:sz w:val="40"/>
          <w:szCs w:val="40"/>
        </w:rPr>
      </w:pPr>
      <w:r w:rsidRPr="00DE473B">
        <w:rPr>
          <w:rFonts w:ascii="Agency FB" w:hAnsi="Agency FB"/>
          <w:b/>
          <w:color w:val="4F81BD" w:themeColor="accent1"/>
          <w:sz w:val="40"/>
          <w:szCs w:val="40"/>
        </w:rPr>
        <w:t>Recebimento da Obra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Limpeza e Verificação Final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Será re</w:t>
      </w:r>
      <w:r w:rsidR="00F216DD">
        <w:rPr>
          <w:rFonts w:ascii="Agency FB" w:hAnsi="Agency FB"/>
        </w:rPr>
        <w:t>movido todo entulho do terreno</w:t>
      </w:r>
      <w:r w:rsidRPr="009644C7">
        <w:rPr>
          <w:rFonts w:ascii="Agency FB" w:hAnsi="Agency FB"/>
        </w:rPr>
        <w:t xml:space="preserve">. Quando as obras e serviços contratados ficarem inteiramente concluídos, de perfeito acordo com o contrato, será lavrado o termo de recebimento provisório, o recebimento provisório só poderá ocorrer após terem sido realizadas todas as medições e apropriações referente a acréscimos e modificações e apresentadas </w:t>
      </w:r>
      <w:r w:rsidR="00973784" w:rsidRPr="009644C7">
        <w:rPr>
          <w:rFonts w:ascii="Agency FB" w:hAnsi="Agency FB"/>
        </w:rPr>
        <w:t>às</w:t>
      </w:r>
      <w:r w:rsidRPr="009644C7">
        <w:rPr>
          <w:rFonts w:ascii="Agency FB" w:hAnsi="Agency FB"/>
        </w:rPr>
        <w:t xml:space="preserve"> faturas correspondentes a pagamentos.</w:t>
      </w:r>
    </w:p>
    <w:p w:rsidR="00353DF6" w:rsidRPr="00366761" w:rsidRDefault="00353DF6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582261" w:rsidRDefault="00B24F19" w:rsidP="0060073B">
      <w:pPr>
        <w:pStyle w:val="Corpodetexto"/>
        <w:numPr>
          <w:ilvl w:val="0"/>
          <w:numId w:val="13"/>
        </w:numPr>
        <w:ind w:left="993" w:right="594" w:firstLine="0"/>
        <w:rPr>
          <w:rFonts w:ascii="Agency FB" w:hAnsi="Agency FB"/>
          <w:b/>
          <w:color w:val="4F81BD" w:themeColor="accent1"/>
          <w:sz w:val="40"/>
          <w:szCs w:val="40"/>
        </w:rPr>
      </w:pPr>
      <w:r w:rsidRPr="00582261">
        <w:rPr>
          <w:rFonts w:ascii="Agency FB" w:hAnsi="Agency FB"/>
          <w:b/>
          <w:color w:val="4F81BD" w:themeColor="accent1"/>
          <w:sz w:val="40"/>
          <w:szCs w:val="40"/>
        </w:rPr>
        <w:t>Recebimento Definitivo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lastRenderedPageBreak/>
        <w:t>O termo de recebimento definitivo das obras e serviços contratados será lavrado 60 dias após o recebimento provisório, referido no item anterior, e se tiverem sido satisfeitas as seguintes condições: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Atendidas todas as reclamações da fiscalização, referente a defeitos ou imperfeições que venham a ser verificados em qualquer elemento das obras e serviços executados.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Solucionadas todas as reclamações porventura feitas, quanto a pagamento de funcionários e fornecedores.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Todas as taxas deverão estar pagas, inclusive o registro da obra no CREA-ES com apresentação de ART paga.</w:t>
      </w: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Termo de garantia da referida obra tais como estrutura de concreto e concreto armado.</w:t>
      </w:r>
    </w:p>
    <w:p w:rsidR="00217C6D" w:rsidRPr="00B0200E" w:rsidRDefault="00217C6D" w:rsidP="0060073B">
      <w:pPr>
        <w:pStyle w:val="Corpodetexto"/>
        <w:ind w:left="993" w:right="594"/>
        <w:rPr>
          <w:rFonts w:ascii="Agency FB" w:hAnsi="Agency FB"/>
          <w:color w:val="FF0000"/>
        </w:rPr>
      </w:pPr>
    </w:p>
    <w:p w:rsidR="00E556E4" w:rsidRPr="00F76984" w:rsidRDefault="00AB759C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  <w:color w:val="000000" w:themeColor="text1"/>
        </w:rPr>
      </w:pPr>
      <w:r w:rsidRPr="00F76984">
        <w:rPr>
          <w:rFonts w:ascii="Agency FB" w:eastAsia="MS Mincho" w:hAnsi="Agency FB" w:cs="Arial"/>
          <w:bCs/>
          <w:color w:val="000000" w:themeColor="text1"/>
        </w:rPr>
        <w:t>Barra de São Francisco</w:t>
      </w:r>
      <w:r w:rsidR="00E556E4" w:rsidRPr="00F76984">
        <w:rPr>
          <w:rFonts w:ascii="Agency FB" w:eastAsia="MS Mincho" w:hAnsi="Agency FB" w:cs="Arial"/>
          <w:bCs/>
          <w:color w:val="000000" w:themeColor="text1"/>
        </w:rPr>
        <w:t xml:space="preserve">, </w:t>
      </w:r>
      <w:r w:rsidR="00F04968">
        <w:rPr>
          <w:rFonts w:ascii="Agency FB" w:eastAsia="MS Mincho" w:hAnsi="Agency FB" w:cs="Arial"/>
          <w:bCs/>
          <w:color w:val="000000" w:themeColor="text1"/>
        </w:rPr>
        <w:t>1</w:t>
      </w:r>
      <w:r w:rsidR="00F76984" w:rsidRPr="00F76984">
        <w:rPr>
          <w:rFonts w:ascii="Agency FB" w:eastAsia="MS Mincho" w:hAnsi="Agency FB" w:cs="Arial"/>
          <w:bCs/>
          <w:color w:val="000000" w:themeColor="text1"/>
        </w:rPr>
        <w:t xml:space="preserve">7 de </w:t>
      </w:r>
      <w:r w:rsidR="00F04968">
        <w:rPr>
          <w:rFonts w:ascii="Agency FB" w:eastAsia="MS Mincho" w:hAnsi="Agency FB" w:cs="Arial"/>
          <w:bCs/>
          <w:color w:val="000000" w:themeColor="text1"/>
        </w:rPr>
        <w:t>abril</w:t>
      </w:r>
      <w:r w:rsidR="00F76984" w:rsidRPr="00F76984">
        <w:rPr>
          <w:rFonts w:ascii="Agency FB" w:eastAsia="MS Mincho" w:hAnsi="Agency FB" w:cs="Arial"/>
          <w:bCs/>
          <w:color w:val="000000" w:themeColor="text1"/>
        </w:rPr>
        <w:t xml:space="preserve"> de 201</w:t>
      </w:r>
      <w:r w:rsidR="00F04968">
        <w:rPr>
          <w:rFonts w:ascii="Agency FB" w:eastAsia="MS Mincho" w:hAnsi="Agency FB" w:cs="Arial"/>
          <w:bCs/>
          <w:color w:val="000000" w:themeColor="text1"/>
        </w:rPr>
        <w:t>8</w:t>
      </w:r>
      <w:r w:rsidR="009644C7" w:rsidRPr="00F76984">
        <w:rPr>
          <w:rFonts w:ascii="Agency FB" w:eastAsia="MS Mincho" w:hAnsi="Agency FB" w:cs="Arial"/>
          <w:bCs/>
          <w:color w:val="000000" w:themeColor="text1"/>
        </w:rPr>
        <w:t>.</w:t>
      </w:r>
    </w:p>
    <w:p w:rsidR="00E2213E" w:rsidRDefault="00E2213E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</w:rPr>
      </w:pPr>
    </w:p>
    <w:p w:rsidR="004C4A2A" w:rsidRDefault="004C4A2A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</w:rPr>
      </w:pPr>
    </w:p>
    <w:p w:rsidR="004C4A2A" w:rsidRDefault="004C4A2A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</w:rPr>
      </w:pPr>
    </w:p>
    <w:p w:rsidR="00366761" w:rsidRPr="009644C7" w:rsidRDefault="00584ABB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r>
        <w:rPr>
          <w:rFonts w:ascii="Agency FB" w:eastAsia="MS Mincho" w:hAnsi="Agency FB" w:cs="Arial"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2C9427" wp14:editId="313C56B0">
                <wp:simplePos x="0" y="0"/>
                <wp:positionH relativeFrom="column">
                  <wp:posOffset>1762125</wp:posOffset>
                </wp:positionH>
                <wp:positionV relativeFrom="paragraph">
                  <wp:posOffset>87630</wp:posOffset>
                </wp:positionV>
                <wp:extent cx="3000375" cy="544195"/>
                <wp:effectExtent l="0" t="0" r="0" b="0"/>
                <wp:wrapNone/>
                <wp:docPr id="1" name="CaixaDe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00375" cy="544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2202B" w:rsidRPr="00A33D02" w:rsidRDefault="0002202B" w:rsidP="0091232A">
                            <w:pPr>
                              <w:jc w:val="center"/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___________________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___________________________</w:t>
                            </w:r>
                          </w:p>
                          <w:p w:rsidR="0002202B" w:rsidRDefault="0002202B" w:rsidP="0091232A">
                            <w:pPr>
                              <w:jc w:val="center"/>
                              <w:rPr>
                                <w:rFonts w:ascii="Agency FB" w:eastAsiaTheme="minorEastAsia" w:hAnsi="Agency FB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gency FB" w:eastAsiaTheme="minorEastAsia" w:hAnsi="Agency FB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FABRICIO VIEIRA ALVES</w:t>
                            </w:r>
                          </w:p>
                          <w:p w:rsidR="0002202B" w:rsidRPr="00A33D02" w:rsidRDefault="0002202B" w:rsidP="0091232A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ENGENHEIRO</w:t>
                            </w: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CIVIL 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–</w:t>
                            </w: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CREA -</w:t>
                            </w: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143A5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MG 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111376/D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DeTexto 5" o:spid="_x0000_s1026" type="#_x0000_t202" style="position:absolute;left:0;text-align:left;margin-left:138.75pt;margin-top:6.9pt;width:236.25pt;height:4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" filled="f" stroked="f">
                <v:path arrowok="t"/>
                <v:textbox style="mso-fit-shape-to-text:t">
                  <w:txbxContent>
                    <w:p w:rsidR="0002202B" w:rsidRPr="00A33D02" w:rsidRDefault="0002202B" w:rsidP="0091232A">
                      <w:pPr>
                        <w:jc w:val="center"/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___________________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___________________________</w:t>
                      </w:r>
                    </w:p>
                    <w:p w:rsidR="0002202B" w:rsidRDefault="0002202B" w:rsidP="0091232A">
                      <w:pPr>
                        <w:jc w:val="center"/>
                        <w:rPr>
                          <w:rFonts w:ascii="Agency FB" w:eastAsiaTheme="minorEastAsia" w:hAnsi="Agency FB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Agency FB" w:eastAsiaTheme="minorEastAsia" w:hAnsi="Agency FB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FABRICIO VIEIRA ALVES</w:t>
                      </w:r>
                    </w:p>
                    <w:p w:rsidR="0002202B" w:rsidRPr="00A33D02" w:rsidRDefault="0002202B" w:rsidP="0091232A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ENGENHEIRO</w:t>
                      </w: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 CIVIL 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–</w:t>
                      </w: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CREA -</w:t>
                      </w: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B143A5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MG 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111376/D</w:t>
                      </w:r>
                    </w:p>
                  </w:txbxContent>
                </v:textbox>
              </v:shape>
            </w:pict>
          </mc:Fallback>
        </mc:AlternateContent>
      </w:r>
    </w:p>
    <w:p w:rsidR="009B0BFE" w:rsidRPr="00366761" w:rsidRDefault="009B0BFE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bookmarkStart w:id="0" w:name="_GoBack"/>
      <w:bookmarkEnd w:id="0"/>
    </w:p>
    <w:sectPr w:rsidR="009B0BFE" w:rsidRPr="00366761" w:rsidSect="00E91BF1">
      <w:headerReference w:type="default" r:id="rId10"/>
      <w:pgSz w:w="12240" w:h="15840"/>
      <w:pgMar w:top="720" w:right="1183" w:bottom="720" w:left="720" w:header="720" w:footer="720" w:gutter="0"/>
      <w:pgNumType w:start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0EA" w:rsidRDefault="006620EA" w:rsidP="00F76984">
      <w:r>
        <w:separator/>
      </w:r>
    </w:p>
  </w:endnote>
  <w:endnote w:type="continuationSeparator" w:id="0">
    <w:p w:rsidR="006620EA" w:rsidRDefault="006620EA" w:rsidP="00F7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0EA" w:rsidRDefault="006620EA" w:rsidP="00F76984">
      <w:r>
        <w:separator/>
      </w:r>
    </w:p>
  </w:footnote>
  <w:footnote w:type="continuationSeparator" w:id="0">
    <w:p w:rsidR="006620EA" w:rsidRDefault="006620EA" w:rsidP="00F7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984" w:rsidRDefault="00F76984" w:rsidP="00F76984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1DF7CF0" wp14:editId="65C8C400">
          <wp:extent cx="5591175" cy="1076325"/>
          <wp:effectExtent l="0" t="0" r="9525" b="9525"/>
          <wp:docPr id="3" name="Imagem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16203"/>
    <w:multiLevelType w:val="hybridMultilevel"/>
    <w:tmpl w:val="37C293DE"/>
    <w:lvl w:ilvl="0" w:tplc="E758B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35721"/>
    <w:multiLevelType w:val="hybridMultilevel"/>
    <w:tmpl w:val="ED28994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210CB"/>
    <w:multiLevelType w:val="hybridMultilevel"/>
    <w:tmpl w:val="9B78CB74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D258E"/>
    <w:multiLevelType w:val="hybridMultilevel"/>
    <w:tmpl w:val="FFF02C02"/>
    <w:lvl w:ilvl="0" w:tplc="DD34BD8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6C3EA3"/>
    <w:multiLevelType w:val="hybridMultilevel"/>
    <w:tmpl w:val="A7DC2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C928B1"/>
    <w:multiLevelType w:val="hybridMultilevel"/>
    <w:tmpl w:val="D7602E0C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F563F"/>
    <w:multiLevelType w:val="hybridMultilevel"/>
    <w:tmpl w:val="D866442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5556AD"/>
    <w:multiLevelType w:val="hybridMultilevel"/>
    <w:tmpl w:val="C2EA3C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15400"/>
    <w:multiLevelType w:val="hybridMultilevel"/>
    <w:tmpl w:val="45A06080"/>
    <w:lvl w:ilvl="0" w:tplc="7F208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0D0E0">
      <w:numFmt w:val="none"/>
      <w:lvlText w:val=""/>
      <w:lvlJc w:val="left"/>
      <w:pPr>
        <w:tabs>
          <w:tab w:val="num" w:pos="360"/>
        </w:tabs>
      </w:pPr>
    </w:lvl>
    <w:lvl w:ilvl="2" w:tplc="A3F0D5F6">
      <w:numFmt w:val="none"/>
      <w:lvlText w:val=""/>
      <w:lvlJc w:val="left"/>
      <w:pPr>
        <w:tabs>
          <w:tab w:val="num" w:pos="360"/>
        </w:tabs>
      </w:pPr>
    </w:lvl>
    <w:lvl w:ilvl="3" w:tplc="B6CAF0DC">
      <w:numFmt w:val="none"/>
      <w:lvlText w:val=""/>
      <w:lvlJc w:val="left"/>
      <w:pPr>
        <w:tabs>
          <w:tab w:val="num" w:pos="360"/>
        </w:tabs>
      </w:pPr>
    </w:lvl>
    <w:lvl w:ilvl="4" w:tplc="D4C65230">
      <w:numFmt w:val="none"/>
      <w:lvlText w:val=""/>
      <w:lvlJc w:val="left"/>
      <w:pPr>
        <w:tabs>
          <w:tab w:val="num" w:pos="360"/>
        </w:tabs>
      </w:pPr>
    </w:lvl>
    <w:lvl w:ilvl="5" w:tplc="657010EC">
      <w:numFmt w:val="none"/>
      <w:lvlText w:val=""/>
      <w:lvlJc w:val="left"/>
      <w:pPr>
        <w:tabs>
          <w:tab w:val="num" w:pos="360"/>
        </w:tabs>
      </w:pPr>
    </w:lvl>
    <w:lvl w:ilvl="6" w:tplc="9E9675D4">
      <w:numFmt w:val="none"/>
      <w:lvlText w:val=""/>
      <w:lvlJc w:val="left"/>
      <w:pPr>
        <w:tabs>
          <w:tab w:val="num" w:pos="360"/>
        </w:tabs>
      </w:pPr>
    </w:lvl>
    <w:lvl w:ilvl="7" w:tplc="BE2400AA">
      <w:numFmt w:val="none"/>
      <w:lvlText w:val=""/>
      <w:lvlJc w:val="left"/>
      <w:pPr>
        <w:tabs>
          <w:tab w:val="num" w:pos="360"/>
        </w:tabs>
      </w:pPr>
    </w:lvl>
    <w:lvl w:ilvl="8" w:tplc="E5D22E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3C80F08"/>
    <w:multiLevelType w:val="hybridMultilevel"/>
    <w:tmpl w:val="B30085F0"/>
    <w:lvl w:ilvl="0" w:tplc="998034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A76437"/>
    <w:multiLevelType w:val="hybridMultilevel"/>
    <w:tmpl w:val="F2622902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C010A4"/>
    <w:multiLevelType w:val="hybridMultilevel"/>
    <w:tmpl w:val="42D8EA8E"/>
    <w:lvl w:ilvl="0" w:tplc="EBE0A054">
      <w:start w:val="5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2">
    <w:nsid w:val="7D3A61C2"/>
    <w:multiLevelType w:val="hybridMultilevel"/>
    <w:tmpl w:val="E3EED5DC"/>
    <w:lvl w:ilvl="0" w:tplc="7AF81EA4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FE"/>
    <w:rsid w:val="00005BEB"/>
    <w:rsid w:val="000112B7"/>
    <w:rsid w:val="00013F40"/>
    <w:rsid w:val="0002202B"/>
    <w:rsid w:val="0003231A"/>
    <w:rsid w:val="0005169C"/>
    <w:rsid w:val="00051DC2"/>
    <w:rsid w:val="00064C20"/>
    <w:rsid w:val="00070867"/>
    <w:rsid w:val="00075D4A"/>
    <w:rsid w:val="000808DB"/>
    <w:rsid w:val="000816E8"/>
    <w:rsid w:val="00083099"/>
    <w:rsid w:val="00091E2C"/>
    <w:rsid w:val="00092139"/>
    <w:rsid w:val="00093839"/>
    <w:rsid w:val="00095E2A"/>
    <w:rsid w:val="000971E5"/>
    <w:rsid w:val="000A6CED"/>
    <w:rsid w:val="000B30D0"/>
    <w:rsid w:val="000C3CFF"/>
    <w:rsid w:val="000C7437"/>
    <w:rsid w:val="000D1B07"/>
    <w:rsid w:val="000D29D5"/>
    <w:rsid w:val="000E1C14"/>
    <w:rsid w:val="000E7CC0"/>
    <w:rsid w:val="000F00DF"/>
    <w:rsid w:val="000F2893"/>
    <w:rsid w:val="000F7B96"/>
    <w:rsid w:val="00120039"/>
    <w:rsid w:val="00123225"/>
    <w:rsid w:val="00124256"/>
    <w:rsid w:val="0014082F"/>
    <w:rsid w:val="00154DF3"/>
    <w:rsid w:val="00156D9F"/>
    <w:rsid w:val="00161C13"/>
    <w:rsid w:val="0019149F"/>
    <w:rsid w:val="001951EF"/>
    <w:rsid w:val="001A687D"/>
    <w:rsid w:val="001B7BC4"/>
    <w:rsid w:val="001E0F8C"/>
    <w:rsid w:val="001E2698"/>
    <w:rsid w:val="001E5BBF"/>
    <w:rsid w:val="001F5B5B"/>
    <w:rsid w:val="00205C11"/>
    <w:rsid w:val="002076FD"/>
    <w:rsid w:val="00217C6D"/>
    <w:rsid w:val="00224AB0"/>
    <w:rsid w:val="0023351B"/>
    <w:rsid w:val="00237440"/>
    <w:rsid w:val="002375A3"/>
    <w:rsid w:val="002551BD"/>
    <w:rsid w:val="002614B2"/>
    <w:rsid w:val="00276770"/>
    <w:rsid w:val="00283E45"/>
    <w:rsid w:val="002A196A"/>
    <w:rsid w:val="002A6D5B"/>
    <w:rsid w:val="002A7446"/>
    <w:rsid w:val="002C26DB"/>
    <w:rsid w:val="002C3AB4"/>
    <w:rsid w:val="002F1F7C"/>
    <w:rsid w:val="00304CEC"/>
    <w:rsid w:val="00310403"/>
    <w:rsid w:val="003212A8"/>
    <w:rsid w:val="00333810"/>
    <w:rsid w:val="00336674"/>
    <w:rsid w:val="0033797B"/>
    <w:rsid w:val="00342C0F"/>
    <w:rsid w:val="00345236"/>
    <w:rsid w:val="00353DF6"/>
    <w:rsid w:val="003604DF"/>
    <w:rsid w:val="00366761"/>
    <w:rsid w:val="00372FBE"/>
    <w:rsid w:val="00386F10"/>
    <w:rsid w:val="00397869"/>
    <w:rsid w:val="003B71F5"/>
    <w:rsid w:val="003C0D8F"/>
    <w:rsid w:val="003C52A6"/>
    <w:rsid w:val="003D3D3E"/>
    <w:rsid w:val="003E6B54"/>
    <w:rsid w:val="0040598E"/>
    <w:rsid w:val="00410402"/>
    <w:rsid w:val="00422365"/>
    <w:rsid w:val="00423A81"/>
    <w:rsid w:val="00436292"/>
    <w:rsid w:val="004470DC"/>
    <w:rsid w:val="00450697"/>
    <w:rsid w:val="00453B82"/>
    <w:rsid w:val="00454214"/>
    <w:rsid w:val="00464DE6"/>
    <w:rsid w:val="00480D0D"/>
    <w:rsid w:val="004964A7"/>
    <w:rsid w:val="00497D83"/>
    <w:rsid w:val="004B1A48"/>
    <w:rsid w:val="004B25C1"/>
    <w:rsid w:val="004C3AB0"/>
    <w:rsid w:val="004C4579"/>
    <w:rsid w:val="004C4A2A"/>
    <w:rsid w:val="004D2897"/>
    <w:rsid w:val="004E4E25"/>
    <w:rsid w:val="004F225A"/>
    <w:rsid w:val="0050153D"/>
    <w:rsid w:val="005153CA"/>
    <w:rsid w:val="00532C30"/>
    <w:rsid w:val="00543626"/>
    <w:rsid w:val="00546C9E"/>
    <w:rsid w:val="005509B4"/>
    <w:rsid w:val="00575EC6"/>
    <w:rsid w:val="0057747D"/>
    <w:rsid w:val="00582261"/>
    <w:rsid w:val="00584ABB"/>
    <w:rsid w:val="0059209E"/>
    <w:rsid w:val="005A5259"/>
    <w:rsid w:val="005B143D"/>
    <w:rsid w:val="005B4894"/>
    <w:rsid w:val="005B7AC4"/>
    <w:rsid w:val="005C03B4"/>
    <w:rsid w:val="005C3798"/>
    <w:rsid w:val="005C4C0D"/>
    <w:rsid w:val="005D0D1D"/>
    <w:rsid w:val="005D754E"/>
    <w:rsid w:val="005E2F4E"/>
    <w:rsid w:val="005F7E04"/>
    <w:rsid w:val="0060073B"/>
    <w:rsid w:val="00610E79"/>
    <w:rsid w:val="006256F3"/>
    <w:rsid w:val="00634CCA"/>
    <w:rsid w:val="0063607D"/>
    <w:rsid w:val="00640346"/>
    <w:rsid w:val="0064287D"/>
    <w:rsid w:val="00647E52"/>
    <w:rsid w:val="00657E46"/>
    <w:rsid w:val="006620EA"/>
    <w:rsid w:val="006671D9"/>
    <w:rsid w:val="006711AF"/>
    <w:rsid w:val="00671330"/>
    <w:rsid w:val="00676C62"/>
    <w:rsid w:val="00690E64"/>
    <w:rsid w:val="006A4601"/>
    <w:rsid w:val="006A5A8A"/>
    <w:rsid w:val="006A5FD5"/>
    <w:rsid w:val="006C0F96"/>
    <w:rsid w:val="006C5EE8"/>
    <w:rsid w:val="006C5F76"/>
    <w:rsid w:val="006C78B6"/>
    <w:rsid w:val="006D1BBE"/>
    <w:rsid w:val="006D6646"/>
    <w:rsid w:val="006E4E65"/>
    <w:rsid w:val="006F6B8D"/>
    <w:rsid w:val="00704ED9"/>
    <w:rsid w:val="00734826"/>
    <w:rsid w:val="00744ABE"/>
    <w:rsid w:val="00746E57"/>
    <w:rsid w:val="00746E7A"/>
    <w:rsid w:val="00750D2A"/>
    <w:rsid w:val="00753A48"/>
    <w:rsid w:val="007549F5"/>
    <w:rsid w:val="00765C7F"/>
    <w:rsid w:val="00773674"/>
    <w:rsid w:val="00782334"/>
    <w:rsid w:val="00785BB3"/>
    <w:rsid w:val="00785CDE"/>
    <w:rsid w:val="00787B42"/>
    <w:rsid w:val="007A4AEF"/>
    <w:rsid w:val="007A7E6F"/>
    <w:rsid w:val="007B65CC"/>
    <w:rsid w:val="007B7601"/>
    <w:rsid w:val="007D0CE9"/>
    <w:rsid w:val="007D4EA9"/>
    <w:rsid w:val="007E7425"/>
    <w:rsid w:val="007F2A52"/>
    <w:rsid w:val="00802848"/>
    <w:rsid w:val="0080477B"/>
    <w:rsid w:val="00815B56"/>
    <w:rsid w:val="008241F9"/>
    <w:rsid w:val="00826F70"/>
    <w:rsid w:val="00827073"/>
    <w:rsid w:val="00832FEE"/>
    <w:rsid w:val="008376BA"/>
    <w:rsid w:val="0084717C"/>
    <w:rsid w:val="00853D35"/>
    <w:rsid w:val="00863C24"/>
    <w:rsid w:val="00863E7E"/>
    <w:rsid w:val="00872C7A"/>
    <w:rsid w:val="0087629A"/>
    <w:rsid w:val="008862F4"/>
    <w:rsid w:val="00897583"/>
    <w:rsid w:val="008B19D6"/>
    <w:rsid w:val="008E03A5"/>
    <w:rsid w:val="008F5763"/>
    <w:rsid w:val="009006F6"/>
    <w:rsid w:val="00901794"/>
    <w:rsid w:val="009054AE"/>
    <w:rsid w:val="0091232A"/>
    <w:rsid w:val="009241D0"/>
    <w:rsid w:val="00941705"/>
    <w:rsid w:val="00944FE0"/>
    <w:rsid w:val="00945AFD"/>
    <w:rsid w:val="009644C7"/>
    <w:rsid w:val="00967485"/>
    <w:rsid w:val="00973784"/>
    <w:rsid w:val="00977A3B"/>
    <w:rsid w:val="0098111B"/>
    <w:rsid w:val="009846C8"/>
    <w:rsid w:val="009855E5"/>
    <w:rsid w:val="009939D5"/>
    <w:rsid w:val="00994285"/>
    <w:rsid w:val="00996724"/>
    <w:rsid w:val="0099699C"/>
    <w:rsid w:val="009A51E4"/>
    <w:rsid w:val="009B0BFE"/>
    <w:rsid w:val="009B54A1"/>
    <w:rsid w:val="009C0C05"/>
    <w:rsid w:val="009C4F39"/>
    <w:rsid w:val="009D5F7B"/>
    <w:rsid w:val="009E7780"/>
    <w:rsid w:val="009F0E8B"/>
    <w:rsid w:val="00A16819"/>
    <w:rsid w:val="00A45CAB"/>
    <w:rsid w:val="00A553D4"/>
    <w:rsid w:val="00A6146B"/>
    <w:rsid w:val="00A61ECC"/>
    <w:rsid w:val="00A6376B"/>
    <w:rsid w:val="00A70113"/>
    <w:rsid w:val="00A87C81"/>
    <w:rsid w:val="00AA526A"/>
    <w:rsid w:val="00AA6B5E"/>
    <w:rsid w:val="00AB19B0"/>
    <w:rsid w:val="00AB2D2C"/>
    <w:rsid w:val="00AB759C"/>
    <w:rsid w:val="00AE49D3"/>
    <w:rsid w:val="00AF0F9B"/>
    <w:rsid w:val="00B0200E"/>
    <w:rsid w:val="00B05594"/>
    <w:rsid w:val="00B1674C"/>
    <w:rsid w:val="00B227D8"/>
    <w:rsid w:val="00B24F19"/>
    <w:rsid w:val="00B3215E"/>
    <w:rsid w:val="00B61368"/>
    <w:rsid w:val="00B670BD"/>
    <w:rsid w:val="00B96B9F"/>
    <w:rsid w:val="00BA09CA"/>
    <w:rsid w:val="00BA59CE"/>
    <w:rsid w:val="00BB2829"/>
    <w:rsid w:val="00BC0275"/>
    <w:rsid w:val="00BC29BB"/>
    <w:rsid w:val="00BE6C57"/>
    <w:rsid w:val="00C202BB"/>
    <w:rsid w:val="00C348A7"/>
    <w:rsid w:val="00C45423"/>
    <w:rsid w:val="00C62E83"/>
    <w:rsid w:val="00C642B3"/>
    <w:rsid w:val="00C65986"/>
    <w:rsid w:val="00C70DF3"/>
    <w:rsid w:val="00C71A95"/>
    <w:rsid w:val="00C83748"/>
    <w:rsid w:val="00C86F28"/>
    <w:rsid w:val="00CB23F8"/>
    <w:rsid w:val="00CC33D9"/>
    <w:rsid w:val="00CC3670"/>
    <w:rsid w:val="00CC44AE"/>
    <w:rsid w:val="00CE4A16"/>
    <w:rsid w:val="00CF7640"/>
    <w:rsid w:val="00D00407"/>
    <w:rsid w:val="00D01CA5"/>
    <w:rsid w:val="00D0681F"/>
    <w:rsid w:val="00D11C70"/>
    <w:rsid w:val="00D25925"/>
    <w:rsid w:val="00D37FB0"/>
    <w:rsid w:val="00D51D2F"/>
    <w:rsid w:val="00D528B2"/>
    <w:rsid w:val="00D55E0C"/>
    <w:rsid w:val="00D577AB"/>
    <w:rsid w:val="00D6206E"/>
    <w:rsid w:val="00D76E56"/>
    <w:rsid w:val="00D93836"/>
    <w:rsid w:val="00DC3702"/>
    <w:rsid w:val="00DD249C"/>
    <w:rsid w:val="00DE049A"/>
    <w:rsid w:val="00DE15DF"/>
    <w:rsid w:val="00DE473B"/>
    <w:rsid w:val="00DE5F5D"/>
    <w:rsid w:val="00E03848"/>
    <w:rsid w:val="00E10D7F"/>
    <w:rsid w:val="00E17E7C"/>
    <w:rsid w:val="00E2213E"/>
    <w:rsid w:val="00E239A0"/>
    <w:rsid w:val="00E24934"/>
    <w:rsid w:val="00E30C42"/>
    <w:rsid w:val="00E31F46"/>
    <w:rsid w:val="00E556E4"/>
    <w:rsid w:val="00E57F0A"/>
    <w:rsid w:val="00E61FBF"/>
    <w:rsid w:val="00E65BD2"/>
    <w:rsid w:val="00E82FCD"/>
    <w:rsid w:val="00E865ED"/>
    <w:rsid w:val="00E91BF1"/>
    <w:rsid w:val="00EB103F"/>
    <w:rsid w:val="00EB466F"/>
    <w:rsid w:val="00EC3754"/>
    <w:rsid w:val="00EE0491"/>
    <w:rsid w:val="00EE71E3"/>
    <w:rsid w:val="00EE7F15"/>
    <w:rsid w:val="00EF61F6"/>
    <w:rsid w:val="00EF6F50"/>
    <w:rsid w:val="00F011A9"/>
    <w:rsid w:val="00F02F61"/>
    <w:rsid w:val="00F030EF"/>
    <w:rsid w:val="00F0310E"/>
    <w:rsid w:val="00F04968"/>
    <w:rsid w:val="00F05411"/>
    <w:rsid w:val="00F216DD"/>
    <w:rsid w:val="00F33A26"/>
    <w:rsid w:val="00F35287"/>
    <w:rsid w:val="00F6444F"/>
    <w:rsid w:val="00F65431"/>
    <w:rsid w:val="00F73DCF"/>
    <w:rsid w:val="00F76984"/>
    <w:rsid w:val="00F806C4"/>
    <w:rsid w:val="00F86284"/>
    <w:rsid w:val="00F9648F"/>
    <w:rsid w:val="00FA30C5"/>
    <w:rsid w:val="00FA5169"/>
    <w:rsid w:val="00FB26F2"/>
    <w:rsid w:val="00FC3884"/>
    <w:rsid w:val="00FD17EB"/>
    <w:rsid w:val="00FD7B5B"/>
    <w:rsid w:val="00FE3E2A"/>
    <w:rsid w:val="00FE4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D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24F19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E4E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4E4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24F19"/>
    <w:rPr>
      <w:b/>
      <w:bCs/>
      <w:sz w:val="24"/>
      <w:szCs w:val="24"/>
    </w:rPr>
  </w:style>
  <w:style w:type="paragraph" w:styleId="Corpodetexto">
    <w:name w:val="Body Text"/>
    <w:basedOn w:val="Normal"/>
    <w:link w:val="CorpodetextoChar"/>
    <w:rsid w:val="00B24F19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B24F19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6761"/>
    <w:pPr>
      <w:spacing w:before="100" w:beforeAutospacing="1" w:after="100" w:afterAutospacing="1"/>
    </w:pPr>
    <w:rPr>
      <w:rFonts w:eastAsiaTheme="minorEastAsia"/>
    </w:rPr>
  </w:style>
  <w:style w:type="paragraph" w:styleId="SemEspaamento">
    <w:name w:val="No Spacing"/>
    <w:link w:val="SemEspaamentoChar"/>
    <w:uiPriority w:val="1"/>
    <w:qFormat/>
    <w:rsid w:val="00CF7640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CF7640"/>
    <w:rPr>
      <w:rFonts w:asciiTheme="minorHAnsi" w:eastAsiaTheme="minorEastAsia" w:hAnsiTheme="minorHAnsi" w:cstheme="minorBidi"/>
    </w:rPr>
  </w:style>
  <w:style w:type="paragraph" w:styleId="PargrafodaLista">
    <w:name w:val="List Paragraph"/>
    <w:basedOn w:val="Normal"/>
    <w:uiPriority w:val="34"/>
    <w:qFormat/>
    <w:rsid w:val="004D289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86F1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86F10"/>
    <w:rPr>
      <w:rFonts w:asciiTheme="minorHAnsi" w:eastAsiaTheme="minorHAnsi" w:hAnsiTheme="minorHAnsi" w:cstheme="minorBidi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F769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69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D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24F19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E4E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4E4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24F19"/>
    <w:rPr>
      <w:b/>
      <w:bCs/>
      <w:sz w:val="24"/>
      <w:szCs w:val="24"/>
    </w:rPr>
  </w:style>
  <w:style w:type="paragraph" w:styleId="Corpodetexto">
    <w:name w:val="Body Text"/>
    <w:basedOn w:val="Normal"/>
    <w:link w:val="CorpodetextoChar"/>
    <w:rsid w:val="00B24F19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B24F19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6761"/>
    <w:pPr>
      <w:spacing w:before="100" w:beforeAutospacing="1" w:after="100" w:afterAutospacing="1"/>
    </w:pPr>
    <w:rPr>
      <w:rFonts w:eastAsiaTheme="minorEastAsia"/>
    </w:rPr>
  </w:style>
  <w:style w:type="paragraph" w:styleId="SemEspaamento">
    <w:name w:val="No Spacing"/>
    <w:link w:val="SemEspaamentoChar"/>
    <w:uiPriority w:val="1"/>
    <w:qFormat/>
    <w:rsid w:val="00CF7640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CF7640"/>
    <w:rPr>
      <w:rFonts w:asciiTheme="minorHAnsi" w:eastAsiaTheme="minorEastAsia" w:hAnsiTheme="minorHAnsi" w:cstheme="minorBidi"/>
    </w:rPr>
  </w:style>
  <w:style w:type="paragraph" w:styleId="PargrafodaLista">
    <w:name w:val="List Paragraph"/>
    <w:basedOn w:val="Normal"/>
    <w:uiPriority w:val="34"/>
    <w:qFormat/>
    <w:rsid w:val="004D289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86F1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86F10"/>
    <w:rPr>
      <w:rFonts w:asciiTheme="minorHAnsi" w:eastAsiaTheme="minorHAnsi" w:hAnsiTheme="minorHAnsi" w:cstheme="minorBidi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F769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69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16C8A-C9A8-4FEE-B49E-F7BC59E9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1215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DRENAGEM E PAVIMENTAÇÃO            DE RUAS E AVENIDAS           MEMORIAL DESCRITIVO</vt:lpstr>
    </vt:vector>
  </TitlesOfParts>
  <Company>D</Company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DRENAGEM E PAVIMENTAÇÃO            DE RUAS E AVENIDAS           MEMORIAL DESCRITIVO</dc:title>
  <dc:subject>PARTE DAS RUAS VEREADOR ALEXANDRE ALVES DA SILVA, RUA JOSE CHAVES, EZEQUIEL DE PAULA E RUA PROJETADA “C”, DISTRITO DE VILA PAULISTA - BARRA DE SÃO FRANCISCO/ ES</dc:subject>
  <dc:creator>Pref.Munic. Agua Doce do norte</dc:creator>
  <cp:lastModifiedBy>Fabricio</cp:lastModifiedBy>
  <cp:revision>12</cp:revision>
  <cp:lastPrinted>2016-03-10T22:21:00Z</cp:lastPrinted>
  <dcterms:created xsi:type="dcterms:W3CDTF">2016-03-11T12:12:00Z</dcterms:created>
  <dcterms:modified xsi:type="dcterms:W3CDTF">2018-04-20T14:12:00Z</dcterms:modified>
</cp:coreProperties>
</file>